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58C" w:rsidRPr="00B13B57" w:rsidRDefault="007E758C" w:rsidP="007E758C">
      <w:pPr>
        <w:jc w:val="center"/>
        <w:rPr>
          <w:rFonts w:ascii="Cambria" w:hAnsi="Cambria" w:cs="B Mitra"/>
          <w:b/>
          <w:bCs/>
          <w:sz w:val="32"/>
          <w:szCs w:val="32"/>
          <w:rtl/>
        </w:rPr>
      </w:pPr>
      <w:r w:rsidRPr="00B13B57">
        <w:rPr>
          <w:rFonts w:ascii="Cambria" w:hAnsi="Cambria" w:cs="B Mitra" w:hint="cs"/>
          <w:b/>
          <w:bCs/>
          <w:sz w:val="32"/>
          <w:szCs w:val="32"/>
          <w:rtl/>
          <w:lang w:bidi="ar-SA"/>
        </w:rPr>
        <w:t>طراحی، ساخت و ارزیابی چندراهه دود خنک شونده</w:t>
      </w:r>
    </w:p>
    <w:p w:rsidR="007E758C" w:rsidRPr="00E43CDF" w:rsidRDefault="007E758C" w:rsidP="007E758C">
      <w:pPr>
        <w:jc w:val="center"/>
        <w:rPr>
          <w:rFonts w:ascii="Cambria" w:hAnsi="Cambria" w:cs="B Mitra"/>
          <w:b/>
          <w:bCs/>
          <w:sz w:val="32"/>
          <w:szCs w:val="32"/>
        </w:rPr>
      </w:pPr>
    </w:p>
    <w:p w:rsidR="007E758C" w:rsidRPr="00B13B57" w:rsidRDefault="007E758C" w:rsidP="007E758C">
      <w:pPr>
        <w:pStyle w:val="AuthorName"/>
        <w:spacing w:after="0"/>
        <w:rPr>
          <w:rFonts w:ascii="Cambria" w:hAnsi="Cambria"/>
          <w:szCs w:val="24"/>
          <w:rtl/>
        </w:rPr>
      </w:pPr>
      <w:r>
        <w:rPr>
          <w:rFonts w:ascii="Cambria" w:hAnsi="Cambria" w:hint="cs"/>
          <w:szCs w:val="24"/>
          <w:rtl/>
        </w:rPr>
        <w:t>ادیب سوزنی</w:t>
      </w:r>
      <w:r>
        <w:rPr>
          <w:rFonts w:ascii="Cambria" w:hAnsi="Cambria" w:hint="cs"/>
          <w:szCs w:val="24"/>
          <w:vertAlign w:val="superscript"/>
          <w:rtl/>
        </w:rPr>
        <w:t>1*</w:t>
      </w:r>
      <w:r>
        <w:rPr>
          <w:rFonts w:ascii="Cambria" w:hAnsi="Cambria" w:hint="cs"/>
          <w:szCs w:val="24"/>
          <w:rtl/>
        </w:rPr>
        <w:t>، آرش محمدی</w:t>
      </w:r>
    </w:p>
    <w:p w:rsidR="007E758C" w:rsidRPr="00E43CDF" w:rsidRDefault="007E758C" w:rsidP="007E758C">
      <w:pPr>
        <w:pStyle w:val="AuthorName"/>
        <w:spacing w:after="0"/>
        <w:rPr>
          <w:rFonts w:ascii="Cambria" w:hAnsi="Cambria"/>
          <w:szCs w:val="24"/>
        </w:rPr>
      </w:pPr>
    </w:p>
    <w:tbl>
      <w:tblPr>
        <w:bidiVisual/>
        <w:tblW w:w="5000" w:type="pct"/>
        <w:tblLook w:val="04A0" w:firstRow="1" w:lastRow="0" w:firstColumn="1" w:lastColumn="0" w:noHBand="0" w:noVBand="1"/>
      </w:tblPr>
      <w:tblGrid>
        <w:gridCol w:w="6911"/>
        <w:gridCol w:w="2449"/>
      </w:tblGrid>
      <w:tr w:rsidR="007E758C" w:rsidRPr="001424B2" w:rsidTr="00B76049">
        <w:trPr>
          <w:trHeight w:val="284"/>
        </w:trPr>
        <w:tc>
          <w:tcPr>
            <w:tcW w:w="3692" w:type="pct"/>
            <w:vAlign w:val="center"/>
          </w:tcPr>
          <w:p w:rsidR="007E758C" w:rsidRPr="00E43CDF" w:rsidRDefault="007E758C" w:rsidP="00B76049">
            <w:pPr>
              <w:pStyle w:val="AuthorInfo"/>
              <w:spacing w:after="0"/>
              <w:jc w:val="left"/>
              <w:rPr>
                <w:rFonts w:ascii="Cambria" w:hAnsi="Cambria"/>
                <w:sz w:val="18"/>
                <w:szCs w:val="18"/>
                <w:vertAlign w:val="superscript"/>
                <w:rtl/>
              </w:rPr>
            </w:pPr>
            <w:r w:rsidRPr="00E43CDF">
              <w:rPr>
                <w:rFonts w:ascii="Cambria" w:hAnsi="Cambria"/>
                <w:sz w:val="18"/>
                <w:szCs w:val="18"/>
                <w:vertAlign w:val="superscript"/>
                <w:rtl/>
              </w:rPr>
              <w:t>1*</w:t>
            </w:r>
            <w:r>
              <w:rPr>
                <w:rFonts w:ascii="Cambria" w:hAnsi="Cambria" w:hint="cs"/>
                <w:sz w:val="18"/>
                <w:szCs w:val="18"/>
                <w:rtl/>
              </w:rPr>
              <w:t>دانشجوی کارشناسی ارشد مهندسی مکانیک بیوسیستم، دانشگاه</w:t>
            </w:r>
            <w:r w:rsidRPr="00E43CDF">
              <w:rPr>
                <w:rFonts w:ascii="Cambria" w:hAnsi="Cambria"/>
                <w:sz w:val="18"/>
                <w:szCs w:val="18"/>
                <w:rtl/>
              </w:rPr>
              <w:t xml:space="preserve"> </w:t>
            </w:r>
            <w:r>
              <w:rPr>
                <w:rFonts w:ascii="Cambria" w:hAnsi="Cambria" w:hint="cs"/>
                <w:sz w:val="18"/>
                <w:szCs w:val="18"/>
                <w:rtl/>
              </w:rPr>
              <w:t>تربیت مدرس</w:t>
            </w:r>
          </w:p>
        </w:tc>
        <w:tc>
          <w:tcPr>
            <w:tcW w:w="1308" w:type="pct"/>
            <w:vAlign w:val="center"/>
          </w:tcPr>
          <w:p w:rsidR="007E758C" w:rsidRPr="00E43CDF" w:rsidRDefault="007E758C" w:rsidP="00B76049">
            <w:pPr>
              <w:pStyle w:val="AuthorInfo"/>
              <w:bidi w:val="0"/>
              <w:spacing w:after="0"/>
              <w:jc w:val="left"/>
              <w:rPr>
                <w:rFonts w:ascii="Cambria" w:hAnsi="Cambria"/>
                <w:sz w:val="16"/>
                <w:szCs w:val="16"/>
                <w:lang w:val="en-CA"/>
              </w:rPr>
            </w:pPr>
            <w:r>
              <w:rPr>
                <w:rFonts w:ascii="Cambria" w:hAnsi="Cambria"/>
                <w:sz w:val="16"/>
                <w:szCs w:val="16"/>
                <w:lang w:val="en-CA"/>
              </w:rPr>
              <w:t>Adib.souzani@modares.ac.ir</w:t>
            </w:r>
          </w:p>
        </w:tc>
      </w:tr>
      <w:tr w:rsidR="007E758C" w:rsidRPr="001424B2" w:rsidTr="00B76049">
        <w:trPr>
          <w:trHeight w:val="284"/>
        </w:trPr>
        <w:tc>
          <w:tcPr>
            <w:tcW w:w="3692" w:type="pct"/>
            <w:vAlign w:val="center"/>
          </w:tcPr>
          <w:p w:rsidR="007E758C" w:rsidRPr="00E43CDF" w:rsidRDefault="007E758C" w:rsidP="00B76049">
            <w:pPr>
              <w:pStyle w:val="AuthorInfo"/>
              <w:spacing w:after="0"/>
              <w:jc w:val="left"/>
              <w:rPr>
                <w:rFonts w:ascii="Cambria" w:hAnsi="Cambria"/>
                <w:sz w:val="18"/>
                <w:szCs w:val="18"/>
                <w:vertAlign w:val="superscript"/>
                <w:rtl/>
              </w:rPr>
            </w:pPr>
            <w:r w:rsidRPr="00B13B57">
              <w:rPr>
                <w:rFonts w:ascii="Cambria" w:hAnsi="Cambria"/>
                <w:i/>
                <w:iCs/>
                <w:sz w:val="18"/>
                <w:szCs w:val="18"/>
                <w:vertAlign w:val="superscript"/>
                <w:rtl/>
              </w:rPr>
              <w:t xml:space="preserve">2  </w:t>
            </w:r>
            <w:r w:rsidRPr="00B13B57">
              <w:rPr>
                <w:rFonts w:ascii="Cambria" w:hAnsi="Cambria"/>
                <w:sz w:val="18"/>
                <w:szCs w:val="18"/>
                <w:rtl/>
              </w:rPr>
              <w:t>استاديار دانشکده مکانیک، دانشگاه تربيت دبير شهيد رجايي</w:t>
            </w:r>
          </w:p>
        </w:tc>
        <w:tc>
          <w:tcPr>
            <w:tcW w:w="1308" w:type="pct"/>
            <w:vAlign w:val="center"/>
          </w:tcPr>
          <w:p w:rsidR="007E758C" w:rsidRPr="00E43CDF" w:rsidRDefault="007E758C" w:rsidP="00B76049">
            <w:pPr>
              <w:pStyle w:val="AuthorInfo"/>
              <w:bidi w:val="0"/>
              <w:spacing w:after="0"/>
              <w:jc w:val="left"/>
              <w:rPr>
                <w:rFonts w:ascii="Cambria" w:hAnsi="Cambria"/>
                <w:sz w:val="16"/>
                <w:szCs w:val="16"/>
                <w:lang w:val="en-CA"/>
              </w:rPr>
            </w:pPr>
            <w:r w:rsidRPr="00B13B57">
              <w:rPr>
                <w:rFonts w:ascii="Cambria" w:hAnsi="Cambria"/>
                <w:i/>
                <w:iCs/>
                <w:sz w:val="16"/>
                <w:szCs w:val="16"/>
              </w:rPr>
              <w:t>amohammadi@sru.ac.ir</w:t>
            </w:r>
          </w:p>
        </w:tc>
      </w:tr>
    </w:tbl>
    <w:p w:rsidR="007E758C" w:rsidRDefault="007E758C" w:rsidP="007E758C">
      <w:pPr>
        <w:pStyle w:val="Heading1"/>
        <w:rPr>
          <w:rFonts w:ascii="Cambria" w:hAnsi="Cambria" w:cs="B Mitra"/>
          <w:sz w:val="24"/>
          <w:szCs w:val="24"/>
          <w:rtl/>
          <w:lang w:bidi="ar-SA"/>
        </w:rPr>
      </w:pPr>
    </w:p>
    <w:p w:rsidR="007E758C" w:rsidRPr="00E43CDF" w:rsidRDefault="007E758C" w:rsidP="007E758C">
      <w:pPr>
        <w:pStyle w:val="Heading1"/>
        <w:rPr>
          <w:rFonts w:ascii="Cambria" w:hAnsi="Cambria" w:cs="B Mitra"/>
          <w:sz w:val="24"/>
          <w:szCs w:val="24"/>
          <w:rtl/>
          <w:lang w:val="en-CA"/>
        </w:rPr>
      </w:pPr>
      <w:r w:rsidRPr="00E43CDF">
        <w:rPr>
          <w:rFonts w:ascii="Cambria" w:hAnsi="Cambria" w:cs="B Mitra"/>
          <w:sz w:val="24"/>
          <w:szCs w:val="24"/>
          <w:rtl/>
          <w:lang w:bidi="ar-SA"/>
        </w:rPr>
        <w:t>چكيده</w:t>
      </w:r>
    </w:p>
    <w:p w:rsidR="007E758C" w:rsidRDefault="007E758C" w:rsidP="007E758C">
      <w:pPr>
        <w:suppressAutoHyphens/>
        <w:autoSpaceDE w:val="0"/>
        <w:autoSpaceDN w:val="0"/>
        <w:adjustRightInd w:val="0"/>
        <w:textAlignment w:val="center"/>
        <w:rPr>
          <w:rFonts w:ascii="Cambria" w:hAnsi="Cambria" w:cs="B Mitra"/>
          <w:color w:val="000000"/>
          <w:spacing w:val="2"/>
          <w:szCs w:val="24"/>
          <w:rtl/>
        </w:rPr>
      </w:pP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یکی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از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کاربردهای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موتورهای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احتراقی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بهره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از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این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موتورها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در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شناورهای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دریایی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می</w:t>
      </w:r>
      <w:r w:rsidRPr="002076C6">
        <w:rPr>
          <w:rFonts w:ascii="Cambria" w:hAnsi="Cambria" w:cs="B Mitra"/>
          <w:color w:val="000000"/>
          <w:spacing w:val="2"/>
          <w:szCs w:val="24"/>
          <w:rtl/>
          <w:lang w:bidi="ar-SA"/>
        </w:rPr>
        <w:softHyphen/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باشد که به دو صورت درون</w:t>
      </w:r>
      <w:r w:rsidRPr="002076C6">
        <w:rPr>
          <w:rFonts w:ascii="Cambria" w:hAnsi="Cambria" w:cs="B Mitra"/>
          <w:color w:val="000000"/>
          <w:spacing w:val="2"/>
          <w:szCs w:val="24"/>
          <w:rtl/>
          <w:lang w:bidi="ar-SA"/>
        </w:rPr>
        <w:softHyphen/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نصب و برون</w:t>
      </w:r>
      <w:r w:rsidRPr="002076C6">
        <w:rPr>
          <w:rFonts w:ascii="Cambria" w:hAnsi="Cambria" w:cs="B Mitra"/>
          <w:color w:val="000000"/>
          <w:spacing w:val="2"/>
          <w:szCs w:val="24"/>
        </w:rPr>
        <w:softHyphen/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نصب قابل استفاده هستند که متاسفانه در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شرایط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تحریم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امکان خریداری این رده از موتورها در کشور وجود ندارد</w:t>
      </w:r>
      <w:r w:rsidRPr="002076C6">
        <w:rPr>
          <w:rFonts w:ascii="Cambria" w:hAnsi="Cambria" w:cs="B Mitra"/>
          <w:color w:val="000000"/>
          <w:spacing w:val="2"/>
          <w:szCs w:val="24"/>
        </w:rPr>
        <w:t>.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 xml:space="preserve"> با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در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نظر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گرفتن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نیاز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کشور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به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این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موتورها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و بررسی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امکانات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و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توانمندی</w:t>
      </w:r>
      <w:r w:rsidRPr="002076C6">
        <w:rPr>
          <w:rFonts w:ascii="Cambria" w:hAnsi="Cambria" w:cs="B Mitra"/>
          <w:color w:val="000000"/>
          <w:spacing w:val="2"/>
          <w:szCs w:val="24"/>
          <w:rtl/>
          <w:lang w:bidi="ar-SA"/>
        </w:rPr>
        <w:softHyphen/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های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داخلی، تحقیقات و زمینه توسعه این موتورها در حال انجام است. با توجه به بررسی</w:t>
      </w:r>
      <w:r w:rsidRPr="002076C6">
        <w:rPr>
          <w:rFonts w:ascii="Cambria" w:hAnsi="Cambria" w:cs="B Mitra"/>
          <w:color w:val="000000"/>
          <w:spacing w:val="2"/>
          <w:szCs w:val="24"/>
          <w:rtl/>
          <w:lang w:bidi="ar-SA"/>
        </w:rPr>
        <w:softHyphen/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های صورت گرفته در این زمینه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و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با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درنظر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گرفتن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جمیع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جوانب می</w:t>
      </w:r>
      <w:r w:rsidRPr="002076C6">
        <w:rPr>
          <w:rFonts w:ascii="Cambria" w:hAnsi="Cambria" w:cs="B Mitra"/>
          <w:color w:val="000000"/>
          <w:spacing w:val="2"/>
          <w:szCs w:val="24"/>
          <w:rtl/>
          <w:lang w:bidi="ar-SA"/>
        </w:rPr>
        <w:softHyphen/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توان گفت،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ارزان</w:t>
      </w:r>
      <w:r w:rsidRPr="002076C6">
        <w:rPr>
          <w:rFonts w:ascii="Cambria" w:hAnsi="Cambria" w:cs="B Mitra"/>
          <w:color w:val="000000"/>
          <w:spacing w:val="2"/>
          <w:szCs w:val="24"/>
        </w:rPr>
        <w:softHyphen/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ترین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روش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استفاده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از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یک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موتور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خودرویی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و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بازطراحی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آن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به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عنوان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موتور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درون</w:t>
      </w:r>
      <w:r w:rsidRPr="002076C6">
        <w:rPr>
          <w:rFonts w:ascii="Cambria" w:hAnsi="Cambria" w:cs="B Mitra"/>
          <w:color w:val="000000"/>
          <w:spacing w:val="2"/>
          <w:szCs w:val="24"/>
          <w:rtl/>
          <w:lang w:bidi="ar-SA"/>
        </w:rPr>
        <w:softHyphen/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نصب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دریایی</w:t>
      </w:r>
      <w:r w:rsidRPr="002076C6">
        <w:rPr>
          <w:rFonts w:ascii="Cambria" w:hAnsi="Cambria" w:cs="B Mitra"/>
          <w:color w:val="000000"/>
          <w:spacing w:val="2"/>
          <w:szCs w:val="24"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می</w:t>
      </w:r>
      <w:r w:rsidRPr="002076C6">
        <w:rPr>
          <w:rFonts w:ascii="Cambria" w:hAnsi="Cambria" w:cs="B Mitra"/>
          <w:color w:val="000000"/>
          <w:spacing w:val="2"/>
          <w:szCs w:val="24"/>
          <w:rtl/>
          <w:lang w:bidi="ar-SA"/>
        </w:rPr>
        <w:softHyphen/>
      </w:r>
      <w:r w:rsidRPr="002076C6">
        <w:rPr>
          <w:rFonts w:ascii="Cambria" w:hAnsi="Cambria" w:cs="B Mitra" w:hint="cs"/>
          <w:color w:val="000000"/>
          <w:spacing w:val="2"/>
          <w:szCs w:val="24"/>
          <w:rtl/>
          <w:lang w:bidi="ar-SA"/>
        </w:rPr>
        <w:t>باشد</w:t>
      </w:r>
      <w:r w:rsidRPr="002076C6">
        <w:rPr>
          <w:rFonts w:ascii="Cambria" w:hAnsi="Cambria" w:cs="B Mitra"/>
          <w:color w:val="000000"/>
          <w:spacing w:val="2"/>
          <w:szCs w:val="24"/>
        </w:rPr>
        <w:t>.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 xml:space="preserve"> یکی از مهمترین بخش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softHyphen/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 xml:space="preserve">های نیازمند تغییرات، چندراهه دود است که 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 xml:space="preserve">عملکرد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آن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 xml:space="preserve"> تأث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یر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 xml:space="preserve"> قابل توجه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ی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 xml:space="preserve"> در راندمان موتور دارد.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تخمین مناسب انتقال حرارت و توزیع دما در موتور به منظور بررسی تنش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softHyphen/>
      </w:r>
      <w:r>
        <w:rPr>
          <w:rFonts w:ascii="Cambria" w:hAnsi="Cambria" w:cs="B Mitra" w:hint="cs"/>
          <w:color w:val="000000"/>
          <w:spacing w:val="2"/>
          <w:szCs w:val="24"/>
          <w:rtl/>
        </w:rPr>
        <w:t>های حرارتی، امری ضروری است</w:t>
      </w:r>
      <w:r>
        <w:rPr>
          <w:rFonts w:ascii="Cambria" w:hAnsi="Cambria" w:cs="B Mitra"/>
          <w:color w:val="000000"/>
          <w:spacing w:val="2"/>
          <w:szCs w:val="24"/>
        </w:rPr>
        <w:t>.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 xml:space="preserve"> 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>با پ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یشرفت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 xml:space="preserve"> سر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یع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 xml:space="preserve"> فناور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ی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 xml:space="preserve"> را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یانه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 xml:space="preserve"> و روش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softHyphen/>
        <w:t>ها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ی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 xml:space="preserve"> عدد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ی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>، شب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یه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softHyphen/>
        <w:t>ساز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ی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 xml:space="preserve"> را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یانه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softHyphen/>
        <w:t>ا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ی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 xml:space="preserve"> به ابزار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ی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 xml:space="preserve"> مف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ید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 xml:space="preserve"> برا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ی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 xml:space="preserve"> تحق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یق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 xml:space="preserve"> و توس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عه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 xml:space="preserve"> س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یستم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softHyphen/>
        <w:t>ها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ی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 xml:space="preserve"> جر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یان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 xml:space="preserve"> س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یال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 xml:space="preserve"> تبد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یل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 xml:space="preserve"> شده است. در ا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ین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 xml:space="preserve"> مطالعه، از نرم افزار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 xml:space="preserve">دینامیک 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>س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یالات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 xml:space="preserve"> محاسبات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 xml:space="preserve">ی </w:t>
      </w:r>
      <w:r w:rsidRPr="00A42BFD">
        <w:rPr>
          <w:rFonts w:ascii="Cambria" w:hAnsi="Cambria" w:cs="B Mitra"/>
          <w:color w:val="000000"/>
          <w:spacing w:val="2"/>
          <w:sz w:val="20"/>
          <w:szCs w:val="20"/>
        </w:rPr>
        <w:t>Fluent</w:t>
      </w:r>
      <w:r w:rsidRPr="00A42BFD">
        <w:rPr>
          <w:rFonts w:ascii="Cambria" w:hAnsi="Cambria" w:cs="B Mitra"/>
          <w:color w:val="000000"/>
          <w:spacing w:val="2"/>
          <w:sz w:val="20"/>
          <w:szCs w:val="20"/>
          <w:rtl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برای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 xml:space="preserve"> تجز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یه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 xml:space="preserve"> و تحل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یل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 xml:space="preserve">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چندراهه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 xml:space="preserve"> استفاده شد. تعداد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ی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 xml:space="preserve"> از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محاسبات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 xml:space="preserve"> برا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ی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 xml:space="preserve"> بررس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ی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 xml:space="preserve"> اثرات پارامتر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ی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 xml:space="preserve"> شرا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یط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 xml:space="preserve"> عمل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یاتی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 xml:space="preserve"> و هندسه بر عملکرد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چندراهه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 xml:space="preserve"> انجام شد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 xml:space="preserve"> و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 xml:space="preserve"> اطلاعات دق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یق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 xml:space="preserve"> توز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یع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 xml:space="preserve"> خاص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یت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 xml:space="preserve"> جر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یان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 xml:space="preserve"> و انتقال گرما برا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ی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 xml:space="preserve"> بهبود درک اساس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ی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 xml:space="preserve"> از عملکرد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آن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 xml:space="preserve"> به دست آمد.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 xml:space="preserve">مشاهده شد با افزایش دمای ورودی گاز، دمای پوسته خارجی چندراهه 10 درجه سلسیوس افزایش 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softHyphen/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میابد و این امر نشان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softHyphen/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دهنده آن است که دو دیواره نمودن چندراهه فارغ از دما گاز ورودی به آن، می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softHyphen/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 xml:space="preserve">تواند در جلوگیری از گرمای منتشر شده به محیط موتورخانه بسیار موثر واقع شود. در انتها 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>پ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یشنهاداتی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 xml:space="preserve"> برا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ی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 xml:space="preserve"> بهبود طراح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ی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 xml:space="preserve"> و عملکرد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چندراهه خنک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softHyphen/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شونده نیز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 xml:space="preserve"> ارائه </w:t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گردیده است</w:t>
      </w:r>
      <w:r w:rsidRPr="002076C6">
        <w:rPr>
          <w:rFonts w:ascii="Cambria" w:hAnsi="Cambria" w:cs="B Mitra"/>
          <w:color w:val="000000"/>
          <w:spacing w:val="2"/>
          <w:szCs w:val="24"/>
          <w:rtl/>
        </w:rPr>
        <w:t>.</w:t>
      </w:r>
    </w:p>
    <w:p w:rsidR="007E758C" w:rsidRPr="003973D5" w:rsidRDefault="007E758C" w:rsidP="007E758C">
      <w:pPr>
        <w:suppressAutoHyphens/>
        <w:autoSpaceDE w:val="0"/>
        <w:autoSpaceDN w:val="0"/>
        <w:adjustRightInd w:val="0"/>
        <w:textAlignment w:val="center"/>
        <w:rPr>
          <w:rFonts w:ascii="Cambria" w:hAnsi="Cambria" w:cs="B Mitra"/>
          <w:color w:val="000000"/>
          <w:spacing w:val="2"/>
          <w:szCs w:val="24"/>
          <w:rtl/>
        </w:rPr>
      </w:pPr>
      <w:bookmarkStart w:id="0" w:name="_GoBack"/>
      <w:bookmarkEnd w:id="0"/>
    </w:p>
    <w:p w:rsidR="007E758C" w:rsidRDefault="007E758C" w:rsidP="007E758C">
      <w:pPr>
        <w:ind w:hanging="1"/>
        <w:rPr>
          <w:rFonts w:ascii="Cambria" w:hAnsi="Cambria" w:cs="B Mitra"/>
          <w:color w:val="000000"/>
          <w:spacing w:val="2"/>
          <w:szCs w:val="24"/>
          <w:rtl/>
        </w:rPr>
      </w:pPr>
      <w:r w:rsidRPr="00E43CDF">
        <w:rPr>
          <w:rFonts w:ascii="Cambria" w:hAnsi="Cambria" w:cs="B Mitra"/>
          <w:b/>
          <w:bCs/>
          <w:szCs w:val="24"/>
          <w:rtl/>
        </w:rPr>
        <w:t>کليدواژه</w:t>
      </w:r>
      <w:r w:rsidRPr="00E43CDF">
        <w:rPr>
          <w:rFonts w:ascii="Cambria" w:hAnsi="Cambria" w:cs="B Mitra"/>
          <w:b/>
          <w:bCs/>
          <w:szCs w:val="24"/>
          <w:rtl/>
        </w:rPr>
        <w:softHyphen/>
        <w:t>ها:</w:t>
      </w:r>
      <w:r w:rsidRPr="00E43CDF">
        <w:rPr>
          <w:rFonts w:ascii="Cambria" w:hAnsi="Cambria" w:cs="B Mitra"/>
          <w:szCs w:val="24"/>
          <w:rtl/>
        </w:rPr>
        <w:t xml:space="preserve"> </w:t>
      </w:r>
      <w:r>
        <w:rPr>
          <w:rFonts w:ascii="Cambria" w:hAnsi="Cambria" w:cs="B Mitra" w:hint="cs"/>
          <w:color w:val="000000"/>
          <w:spacing w:val="2"/>
          <w:szCs w:val="24"/>
          <w:rtl/>
        </w:rPr>
        <w:t>موتور دریایی، راهگاه خنک</w:t>
      </w:r>
      <w:r>
        <w:rPr>
          <w:rFonts w:ascii="Cambria" w:hAnsi="Cambria" w:cs="B Mitra"/>
          <w:color w:val="000000"/>
          <w:spacing w:val="2"/>
          <w:szCs w:val="24"/>
        </w:rPr>
        <w:softHyphen/>
      </w:r>
      <w:r w:rsidRPr="002076C6">
        <w:rPr>
          <w:rFonts w:ascii="Cambria" w:hAnsi="Cambria" w:cs="B Mitra" w:hint="cs"/>
          <w:color w:val="000000"/>
          <w:spacing w:val="2"/>
          <w:szCs w:val="24"/>
          <w:rtl/>
        </w:rPr>
        <w:t>کاری، چندراهه دود، دینامیک سیالات محاسبات</w:t>
      </w:r>
    </w:p>
    <w:p w:rsidR="007E758C" w:rsidRDefault="007E758C" w:rsidP="007E758C">
      <w:pPr>
        <w:ind w:hanging="1"/>
        <w:rPr>
          <w:rFonts w:ascii="Cambria" w:hAnsi="Cambria" w:cs="B Mitra"/>
          <w:color w:val="000000"/>
          <w:spacing w:val="2"/>
          <w:szCs w:val="24"/>
        </w:rPr>
      </w:pPr>
    </w:p>
    <w:p w:rsidR="00023264" w:rsidRDefault="00023264"/>
    <w:sectPr w:rsidR="00023264" w:rsidSect="007E758C">
      <w:headerReference w:type="default" r:id="rId6"/>
      <w:pgSz w:w="12240" w:h="15840"/>
      <w:pgMar w:top="1440" w:right="1440" w:bottom="1440" w:left="144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554" w:rsidRDefault="00CF6554" w:rsidP="007E758C">
      <w:r>
        <w:separator/>
      </w:r>
    </w:p>
  </w:endnote>
  <w:endnote w:type="continuationSeparator" w:id="0">
    <w:p w:rsidR="00CF6554" w:rsidRDefault="00CF6554" w:rsidP="007E7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554" w:rsidRDefault="00CF6554" w:rsidP="007E758C">
      <w:r>
        <w:separator/>
      </w:r>
    </w:p>
  </w:footnote>
  <w:footnote w:type="continuationSeparator" w:id="0">
    <w:p w:rsidR="00CF6554" w:rsidRDefault="00CF6554" w:rsidP="007E7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758C" w:rsidRPr="001A63EE" w:rsidRDefault="007E758C" w:rsidP="007E758C">
    <w:pPr>
      <w:pStyle w:val="Style1"/>
      <w:jc w:val="left"/>
      <w:rPr>
        <w:bCs/>
        <w:sz w:val="20"/>
        <w:szCs w:val="20"/>
      </w:rPr>
    </w:pPr>
    <w:r>
      <w:rPr>
        <w:noProof/>
        <w:lang w:eastAsia="en-US"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6157595</wp:posOffset>
          </wp:positionH>
          <wp:positionV relativeFrom="paragraph">
            <wp:posOffset>-61595</wp:posOffset>
          </wp:positionV>
          <wp:extent cx="551815" cy="655955"/>
          <wp:effectExtent l="0" t="0" r="635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1351"/>
                  <a:stretch>
                    <a:fillRect/>
                  </a:stretch>
                </pic:blipFill>
                <pic:spPr bwMode="auto">
                  <a:xfrm>
                    <a:off x="0" y="0"/>
                    <a:ext cx="551815" cy="655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cs"/>
        <w:bCs/>
        <w:sz w:val="20"/>
        <w:szCs w:val="20"/>
        <w:rtl/>
      </w:rPr>
      <w:t>مجموعه مقالات سومین</w:t>
    </w:r>
    <w:r w:rsidRPr="001A63EE">
      <w:rPr>
        <w:rFonts w:hint="cs"/>
        <w:bCs/>
        <w:sz w:val="20"/>
        <w:szCs w:val="20"/>
        <w:rtl/>
      </w:rPr>
      <w:t xml:space="preserve"> همايش </w:t>
    </w:r>
    <w:r>
      <w:rPr>
        <w:rFonts w:hint="cs"/>
        <w:bCs/>
        <w:sz w:val="20"/>
        <w:szCs w:val="20"/>
        <w:rtl/>
      </w:rPr>
      <w:t>ملی</w:t>
    </w:r>
    <w:r w:rsidRPr="001A63EE">
      <w:rPr>
        <w:rFonts w:hint="cs"/>
        <w:bCs/>
        <w:sz w:val="20"/>
        <w:szCs w:val="20"/>
        <w:rtl/>
      </w:rPr>
      <w:t xml:space="preserve"> موتورهاي درونسوز</w:t>
    </w:r>
  </w:p>
  <w:p w:rsidR="007E758C" w:rsidRDefault="007E758C" w:rsidP="007E758C">
    <w:pPr>
      <w:pStyle w:val="Style1"/>
      <w:jc w:val="left"/>
      <w:rPr>
        <w:bCs/>
        <w:sz w:val="20"/>
        <w:szCs w:val="20"/>
        <w:rtl/>
      </w:rPr>
    </w:pPr>
    <w:r>
      <w:rPr>
        <w:rFonts w:hint="cs"/>
        <w:bCs/>
        <w:sz w:val="20"/>
        <w:szCs w:val="20"/>
        <w:rtl/>
      </w:rPr>
      <w:t xml:space="preserve">29  تا30 </w:t>
    </w:r>
    <w:r w:rsidRPr="001A63EE">
      <w:rPr>
        <w:rFonts w:hint="cs"/>
        <w:bCs/>
        <w:sz w:val="20"/>
        <w:szCs w:val="20"/>
        <w:rtl/>
      </w:rPr>
      <w:t xml:space="preserve">بهمن </w:t>
    </w:r>
    <w:r>
      <w:rPr>
        <w:rFonts w:hint="cs"/>
        <w:bCs/>
        <w:sz w:val="20"/>
        <w:szCs w:val="20"/>
        <w:rtl/>
      </w:rPr>
      <w:t>1399</w:t>
    </w:r>
    <w:r w:rsidRPr="001A63EE">
      <w:rPr>
        <w:rFonts w:hint="cs"/>
        <w:bCs/>
        <w:sz w:val="20"/>
        <w:szCs w:val="20"/>
        <w:rtl/>
      </w:rPr>
      <w:t xml:space="preserve">، </w:t>
    </w:r>
    <w:r>
      <w:rPr>
        <w:rFonts w:hint="cs"/>
        <w:bCs/>
        <w:sz w:val="20"/>
        <w:szCs w:val="20"/>
        <w:rtl/>
      </w:rPr>
      <w:t>دانشگاه تربيت دبير شهيد رجايي، تهران، ايران</w:t>
    </w:r>
  </w:p>
  <w:p w:rsidR="007E758C" w:rsidRDefault="007E758C" w:rsidP="007E758C">
    <w:pPr>
      <w:pStyle w:val="Style1"/>
      <w:jc w:val="left"/>
      <w:rPr>
        <w:bCs/>
        <w:sz w:val="20"/>
        <w:szCs w:val="20"/>
        <w:rtl/>
      </w:rPr>
    </w:pPr>
  </w:p>
  <w:p w:rsidR="007E758C" w:rsidRPr="00FC69FE" w:rsidRDefault="007E758C" w:rsidP="007E758C">
    <w:pPr>
      <w:pStyle w:val="Style1"/>
      <w:jc w:val="left"/>
      <w:rPr>
        <w:bCs/>
        <w:sz w:val="20"/>
        <w:szCs w:val="20"/>
      </w:rPr>
    </w:pPr>
  </w:p>
  <w:p w:rsidR="007E758C" w:rsidRPr="007E758C" w:rsidRDefault="007E758C" w:rsidP="007E758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58C"/>
    <w:rsid w:val="00023264"/>
    <w:rsid w:val="00542907"/>
    <w:rsid w:val="007E758C"/>
    <w:rsid w:val="00CF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CD660A"/>
  <w15:chartTrackingRefBased/>
  <w15:docId w15:val="{E3143D43-71C8-49F1-ACF1-F1042B82A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758C"/>
    <w:pPr>
      <w:bidi/>
      <w:spacing w:after="0" w:line="240" w:lineRule="auto"/>
      <w:jc w:val="both"/>
    </w:pPr>
    <w:rPr>
      <w:rFonts w:ascii="Times New Roman" w:eastAsia="Times New Roman" w:hAnsi="Times New Roman" w:cs="Mitra"/>
      <w:sz w:val="24"/>
      <w:szCs w:val="26"/>
      <w:lang w:bidi="fa-IR"/>
    </w:rPr>
  </w:style>
  <w:style w:type="paragraph" w:styleId="Heading1">
    <w:name w:val="heading 1"/>
    <w:basedOn w:val="Normal"/>
    <w:next w:val="Normal"/>
    <w:link w:val="Heading1Char"/>
    <w:qFormat/>
    <w:rsid w:val="007E758C"/>
    <w:pPr>
      <w:keepNext/>
      <w:keepLines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758C"/>
    <w:rPr>
      <w:rFonts w:ascii="Times New Roman" w:eastAsia="Times New Roman" w:hAnsi="Times New Roman" w:cs="Mitra"/>
      <w:b/>
      <w:bCs/>
      <w:sz w:val="28"/>
      <w:szCs w:val="28"/>
      <w:lang w:bidi="fa-IR"/>
    </w:rPr>
  </w:style>
  <w:style w:type="paragraph" w:customStyle="1" w:styleId="AuthorName">
    <w:name w:val="Author Name"/>
    <w:basedOn w:val="Normal"/>
    <w:link w:val="AuthorNameChar"/>
    <w:qFormat/>
    <w:rsid w:val="007E758C"/>
    <w:pPr>
      <w:spacing w:after="200"/>
      <w:jc w:val="center"/>
    </w:pPr>
    <w:rPr>
      <w:rFonts w:eastAsia="Calibri" w:cs="B Mitra"/>
      <w:b/>
      <w:bCs/>
    </w:rPr>
  </w:style>
  <w:style w:type="paragraph" w:customStyle="1" w:styleId="AuthorInfo">
    <w:name w:val="Author Info"/>
    <w:basedOn w:val="AuthorName"/>
    <w:link w:val="AuthorInfoChar"/>
    <w:qFormat/>
    <w:rsid w:val="007E758C"/>
    <w:pPr>
      <w:contextualSpacing/>
    </w:pPr>
    <w:rPr>
      <w:b w:val="0"/>
      <w:bCs w:val="0"/>
      <w:sz w:val="22"/>
      <w:szCs w:val="24"/>
    </w:rPr>
  </w:style>
  <w:style w:type="character" w:customStyle="1" w:styleId="AuthorNameChar">
    <w:name w:val="Author Name Char"/>
    <w:link w:val="AuthorName"/>
    <w:rsid w:val="007E758C"/>
    <w:rPr>
      <w:rFonts w:ascii="Times New Roman" w:eastAsia="Calibri" w:hAnsi="Times New Roman" w:cs="B Mitra"/>
      <w:b/>
      <w:bCs/>
      <w:sz w:val="24"/>
      <w:szCs w:val="26"/>
      <w:lang w:bidi="fa-IR"/>
    </w:rPr>
  </w:style>
  <w:style w:type="character" w:customStyle="1" w:styleId="AuthorInfoChar">
    <w:name w:val="Author Info Char"/>
    <w:link w:val="AuthorInfo"/>
    <w:rsid w:val="007E758C"/>
    <w:rPr>
      <w:rFonts w:ascii="Times New Roman" w:eastAsia="Calibri" w:hAnsi="Times New Roman" w:cs="B Mitra"/>
      <w:szCs w:val="24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7E75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758C"/>
    <w:rPr>
      <w:rFonts w:ascii="Times New Roman" w:eastAsia="Times New Roman" w:hAnsi="Times New Roman" w:cs="Mitra"/>
      <w:sz w:val="24"/>
      <w:szCs w:val="26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7E75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758C"/>
    <w:rPr>
      <w:rFonts w:ascii="Times New Roman" w:eastAsia="Times New Roman" w:hAnsi="Times New Roman" w:cs="Mitra"/>
      <w:sz w:val="24"/>
      <w:szCs w:val="26"/>
      <w:lang w:bidi="fa-IR"/>
    </w:rPr>
  </w:style>
  <w:style w:type="paragraph" w:customStyle="1" w:styleId="Style1">
    <w:name w:val="Style1"/>
    <w:basedOn w:val="Normal"/>
    <w:link w:val="Style1Char"/>
    <w:qFormat/>
    <w:rsid w:val="007E758C"/>
    <w:pPr>
      <w:jc w:val="center"/>
    </w:pPr>
    <w:rPr>
      <w:rFonts w:eastAsia="SimSun" w:cs="B Nazanin"/>
      <w:lang w:eastAsia="zh-CN"/>
    </w:rPr>
  </w:style>
  <w:style w:type="character" w:customStyle="1" w:styleId="Style1Char">
    <w:name w:val="Style1 Char"/>
    <w:link w:val="Style1"/>
    <w:rsid w:val="007E758C"/>
    <w:rPr>
      <w:rFonts w:ascii="Times New Roman" w:eastAsia="SimSun" w:hAnsi="Times New Roman" w:cs="B Nazanin"/>
      <w:sz w:val="24"/>
      <w:szCs w:val="26"/>
      <w:lang w:eastAsia="zh-CN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Anjoman</dc:creator>
  <cp:keywords/>
  <dc:description/>
  <cp:lastModifiedBy>Anjoman</cp:lastModifiedBy>
  <cp:revision>1</cp:revision>
  <dcterms:created xsi:type="dcterms:W3CDTF">2021-02-02T17:40:00Z</dcterms:created>
  <dcterms:modified xsi:type="dcterms:W3CDTF">2021-02-02T17:42:00Z</dcterms:modified>
</cp:coreProperties>
</file>